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E7" w:rsidRPr="00A64DE7" w:rsidRDefault="00664D74" w:rsidP="00A64DE7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A64DE7">
        <w:rPr>
          <w:rFonts w:asciiTheme="minorHAnsi" w:hAnsiTheme="minorHAnsi"/>
          <w:b/>
          <w:bCs/>
          <w:sz w:val="28"/>
          <w:szCs w:val="28"/>
        </w:rPr>
        <w:t xml:space="preserve">OPIS POSLOVA, PODACI O PLAĆI, SADRŽAJ I NAČIN TESTIRANJA </w:t>
      </w:r>
      <w:r w:rsidR="00A64DE7" w:rsidRPr="00A64DE7">
        <w:rPr>
          <w:rFonts w:asciiTheme="minorHAnsi" w:hAnsiTheme="minorHAnsi"/>
          <w:b/>
          <w:bCs/>
          <w:sz w:val="28"/>
          <w:szCs w:val="28"/>
        </w:rPr>
        <w:t>TE PRAVNI I DRUGI IZVORI ZA PRIPREMANJE KANDIDATA ZA TESTIRANJE</w:t>
      </w:r>
    </w:p>
    <w:p w:rsidR="00A64DE7" w:rsidRPr="00CE0C17" w:rsidRDefault="00A64DE7" w:rsidP="00A64DE7">
      <w:pPr>
        <w:jc w:val="both"/>
        <w:rPr>
          <w:rFonts w:asciiTheme="minorHAnsi" w:hAnsiTheme="minorHAnsi"/>
          <w:b/>
        </w:rPr>
      </w:pPr>
    </w:p>
    <w:p w:rsidR="00664D74" w:rsidRPr="00497C18" w:rsidRDefault="00664D74" w:rsidP="00664D74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497C18">
        <w:rPr>
          <w:rFonts w:asciiTheme="minorHAnsi" w:hAnsiTheme="minorHAnsi"/>
          <w:b/>
          <w:bCs/>
          <w:sz w:val="22"/>
          <w:szCs w:val="22"/>
        </w:rPr>
        <w:t>vezani uz raspisani javni natječaj u Narodnim novinama broj</w:t>
      </w:r>
      <w:r w:rsidR="00962A60">
        <w:rPr>
          <w:rFonts w:asciiTheme="minorHAnsi" w:hAnsiTheme="minorHAnsi"/>
          <w:b/>
          <w:bCs/>
          <w:sz w:val="22"/>
          <w:szCs w:val="22"/>
        </w:rPr>
        <w:t xml:space="preserve"> 13</w:t>
      </w:r>
      <w:r w:rsidR="00EC0156">
        <w:rPr>
          <w:rFonts w:asciiTheme="minorHAnsi" w:hAnsiTheme="minorHAnsi"/>
          <w:b/>
          <w:bCs/>
          <w:sz w:val="22"/>
          <w:szCs w:val="22"/>
        </w:rPr>
        <w:t>2</w:t>
      </w:r>
      <w:bookmarkStart w:id="0" w:name="_GoBack"/>
      <w:bookmarkEnd w:id="0"/>
      <w:r w:rsidRPr="00497C18">
        <w:rPr>
          <w:rFonts w:asciiTheme="minorHAnsi" w:hAnsiTheme="minorHAnsi"/>
          <w:b/>
          <w:bCs/>
          <w:sz w:val="22"/>
          <w:szCs w:val="22"/>
        </w:rPr>
        <w:t xml:space="preserve"> od </w:t>
      </w:r>
      <w:r w:rsidR="00962A60">
        <w:rPr>
          <w:rFonts w:asciiTheme="minorHAnsi" w:hAnsiTheme="minorHAnsi"/>
          <w:b/>
          <w:bCs/>
          <w:sz w:val="22"/>
          <w:szCs w:val="22"/>
        </w:rPr>
        <w:t xml:space="preserve">29. </w:t>
      </w:r>
      <w:r w:rsidRPr="00497C18">
        <w:rPr>
          <w:rFonts w:asciiTheme="minorHAnsi" w:hAnsiTheme="minorHAnsi"/>
          <w:b/>
          <w:bCs/>
          <w:sz w:val="22"/>
          <w:szCs w:val="22"/>
        </w:rPr>
        <w:t>prosinca 2017. godine za prijam u državnu službu u Ministarstvo mora, prometa i infrastrukture</w:t>
      </w:r>
    </w:p>
    <w:p w:rsidR="00664D74" w:rsidRPr="00497C18" w:rsidRDefault="00664D74" w:rsidP="00664D74">
      <w:pPr>
        <w:jc w:val="both"/>
        <w:rPr>
          <w:rFonts w:asciiTheme="minorHAnsi" w:hAnsiTheme="minorHAnsi"/>
          <w:b/>
          <w:sz w:val="22"/>
          <w:szCs w:val="22"/>
        </w:rPr>
      </w:pPr>
    </w:p>
    <w:p w:rsidR="00664D74" w:rsidRPr="00497C18" w:rsidRDefault="00664D74" w:rsidP="00664D74">
      <w:pPr>
        <w:jc w:val="both"/>
        <w:rPr>
          <w:rFonts w:asciiTheme="minorHAnsi" w:hAnsiTheme="minorHAnsi"/>
          <w:b/>
          <w:sz w:val="22"/>
          <w:szCs w:val="22"/>
        </w:rPr>
      </w:pPr>
    </w:p>
    <w:p w:rsidR="00664D74" w:rsidRPr="00664D74" w:rsidRDefault="00664D74" w:rsidP="00664D74">
      <w:pPr>
        <w:rPr>
          <w:rFonts w:asciiTheme="minorHAnsi" w:hAnsiTheme="minorHAnsi"/>
          <w:b/>
          <w:sz w:val="22"/>
          <w:szCs w:val="22"/>
        </w:rPr>
      </w:pPr>
      <w:r w:rsidRPr="00664D74">
        <w:rPr>
          <w:rFonts w:asciiTheme="minorHAnsi" w:hAnsiTheme="minorHAnsi"/>
          <w:b/>
          <w:sz w:val="22"/>
          <w:szCs w:val="22"/>
        </w:rPr>
        <w:t>UPRAVA POMORSTVA</w:t>
      </w:r>
    </w:p>
    <w:p w:rsidR="00664D74" w:rsidRPr="00664D74" w:rsidRDefault="00664D74" w:rsidP="00664D74">
      <w:pPr>
        <w:rPr>
          <w:rFonts w:asciiTheme="minorHAnsi" w:hAnsiTheme="minorHAnsi"/>
          <w:b/>
          <w:sz w:val="22"/>
          <w:szCs w:val="22"/>
        </w:rPr>
      </w:pPr>
    </w:p>
    <w:p w:rsidR="00664D74" w:rsidRPr="00664D74" w:rsidRDefault="00664D74" w:rsidP="00664D74">
      <w:pPr>
        <w:rPr>
          <w:rFonts w:asciiTheme="minorHAnsi" w:hAnsiTheme="minorHAnsi"/>
          <w:b/>
          <w:sz w:val="22"/>
          <w:szCs w:val="22"/>
        </w:rPr>
      </w:pPr>
      <w:r w:rsidRPr="00664D74">
        <w:rPr>
          <w:rFonts w:asciiTheme="minorHAnsi" w:hAnsiTheme="minorHAnsi"/>
          <w:b/>
          <w:sz w:val="22"/>
          <w:szCs w:val="22"/>
        </w:rPr>
        <w:t>Sektor pomorskog gospodarstva, pravnih, međunarodnih i EU poslova u pomorstvu</w:t>
      </w:r>
    </w:p>
    <w:p w:rsidR="00664D74" w:rsidRPr="00664D74" w:rsidRDefault="00664D74" w:rsidP="00664D74">
      <w:pPr>
        <w:rPr>
          <w:rFonts w:asciiTheme="minorHAnsi" w:hAnsiTheme="minorHAnsi"/>
          <w:b/>
          <w:sz w:val="22"/>
          <w:szCs w:val="22"/>
        </w:rPr>
      </w:pPr>
      <w:r w:rsidRPr="00664D74">
        <w:rPr>
          <w:rFonts w:asciiTheme="minorHAnsi" w:hAnsiTheme="minorHAnsi"/>
          <w:b/>
          <w:sz w:val="22"/>
          <w:szCs w:val="22"/>
        </w:rPr>
        <w:t>Služba pomorskog gospodarstva</w:t>
      </w:r>
    </w:p>
    <w:p w:rsidR="00664D74" w:rsidRPr="00664D74" w:rsidRDefault="00664D74" w:rsidP="00664D74">
      <w:pPr>
        <w:rPr>
          <w:rFonts w:asciiTheme="minorHAnsi" w:hAnsiTheme="minorHAnsi"/>
          <w:b/>
          <w:sz w:val="22"/>
          <w:szCs w:val="22"/>
        </w:rPr>
      </w:pPr>
      <w:r w:rsidRPr="00664D74">
        <w:rPr>
          <w:rFonts w:asciiTheme="minorHAnsi" w:hAnsiTheme="minorHAnsi"/>
          <w:b/>
          <w:sz w:val="22"/>
          <w:szCs w:val="22"/>
        </w:rPr>
        <w:t>Odjel za potpore brodarima i ostale gospodarske aktivnosti na moru</w:t>
      </w:r>
    </w:p>
    <w:p w:rsidR="00664D74" w:rsidRPr="00664D74" w:rsidRDefault="00664D74" w:rsidP="00664D74">
      <w:pPr>
        <w:rPr>
          <w:rFonts w:asciiTheme="minorHAnsi" w:hAnsiTheme="minorHAnsi"/>
          <w:b/>
          <w:sz w:val="22"/>
          <w:szCs w:val="22"/>
        </w:rPr>
      </w:pPr>
    </w:p>
    <w:p w:rsidR="00664D74" w:rsidRPr="00664D74" w:rsidRDefault="00664D74" w:rsidP="00664D74">
      <w:pPr>
        <w:pStyle w:val="Odlomakpopisa"/>
        <w:numPr>
          <w:ilvl w:val="0"/>
          <w:numId w:val="36"/>
        </w:numPr>
        <w:rPr>
          <w:rFonts w:asciiTheme="minorHAnsi" w:hAnsiTheme="minorHAnsi"/>
          <w:b/>
        </w:rPr>
      </w:pPr>
      <w:r w:rsidRPr="00664D74">
        <w:rPr>
          <w:rFonts w:asciiTheme="minorHAnsi" w:hAnsiTheme="minorHAnsi"/>
          <w:b/>
        </w:rPr>
        <w:t>stručni suradnik - vježbenik/</w:t>
      </w:r>
      <w:proofErr w:type="spellStart"/>
      <w:r w:rsidRPr="00664D74">
        <w:rPr>
          <w:rFonts w:asciiTheme="minorHAnsi" w:hAnsiTheme="minorHAnsi"/>
          <w:b/>
        </w:rPr>
        <w:t>ica</w:t>
      </w:r>
      <w:proofErr w:type="spellEnd"/>
      <w:r w:rsidRPr="00664D74">
        <w:rPr>
          <w:rFonts w:asciiTheme="minorHAnsi" w:hAnsiTheme="minorHAnsi"/>
          <w:b/>
        </w:rPr>
        <w:t xml:space="preserve"> – 1 izvršitelj/</w:t>
      </w:r>
      <w:proofErr w:type="spellStart"/>
      <w:r w:rsidRPr="00664D74">
        <w:rPr>
          <w:rFonts w:asciiTheme="minorHAnsi" w:hAnsiTheme="minorHAnsi"/>
          <w:b/>
        </w:rPr>
        <w:t>ica</w:t>
      </w:r>
      <w:proofErr w:type="spellEnd"/>
      <w:r w:rsidRPr="00664D74">
        <w:rPr>
          <w:rFonts w:asciiTheme="minorHAnsi" w:hAnsiTheme="minorHAnsi"/>
          <w:b/>
        </w:rPr>
        <w:t xml:space="preserve"> na neodređeno vrijeme</w:t>
      </w:r>
    </w:p>
    <w:p w:rsidR="00664D74" w:rsidRPr="00664D74" w:rsidRDefault="00664D74" w:rsidP="00664D74">
      <w:pPr>
        <w:jc w:val="both"/>
        <w:rPr>
          <w:rFonts w:asciiTheme="minorHAnsi" w:hAnsiTheme="minorHAnsi"/>
          <w:b/>
        </w:rPr>
      </w:pPr>
    </w:p>
    <w:p w:rsidR="00664D74" w:rsidRPr="00664D74" w:rsidRDefault="00664D74" w:rsidP="00664D74">
      <w:pPr>
        <w:contextualSpacing/>
        <w:rPr>
          <w:rFonts w:asciiTheme="minorHAnsi" w:hAnsiTheme="minorHAnsi" w:cs="Arial"/>
          <w:b/>
          <w:u w:val="single"/>
        </w:rPr>
      </w:pPr>
      <w:r w:rsidRPr="00664D74">
        <w:rPr>
          <w:rFonts w:asciiTheme="minorHAnsi" w:hAnsiTheme="minorHAnsi" w:cs="Arial"/>
          <w:b/>
          <w:u w:val="single"/>
        </w:rPr>
        <w:t>Poslovi i zadaci:</w:t>
      </w:r>
    </w:p>
    <w:p w:rsidR="00664D74" w:rsidRPr="00664D74" w:rsidRDefault="00664D74" w:rsidP="00664D74">
      <w:pPr>
        <w:pStyle w:val="Odlomakpopisa"/>
        <w:numPr>
          <w:ilvl w:val="0"/>
          <w:numId w:val="37"/>
        </w:numPr>
        <w:spacing w:after="200"/>
        <w:rPr>
          <w:rFonts w:asciiTheme="minorHAnsi" w:hAnsiTheme="minorHAnsi" w:cs="Arial"/>
          <w:b/>
        </w:rPr>
      </w:pPr>
      <w:r w:rsidRPr="00664D74">
        <w:rPr>
          <w:rFonts w:asciiTheme="minorHAnsi" w:hAnsiTheme="minorHAnsi" w:cs="Arial"/>
        </w:rPr>
        <w:t>prati i analizira stanje, poslovanje i razvoj brodarstva,</w:t>
      </w:r>
    </w:p>
    <w:p w:rsidR="00664D74" w:rsidRPr="00664D74" w:rsidRDefault="00664D74" w:rsidP="00664D74">
      <w:pPr>
        <w:pStyle w:val="Odlomakpopisa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64D74">
        <w:rPr>
          <w:rFonts w:asciiTheme="minorHAnsi" w:hAnsiTheme="minorHAnsi" w:cs="Arial"/>
        </w:rPr>
        <w:t>sudjeluje u pripremi programa vezanih za sufinanciranje gradnje i nabavke brodova,</w:t>
      </w:r>
    </w:p>
    <w:p w:rsidR="00664D74" w:rsidRPr="00664D74" w:rsidRDefault="00664D74" w:rsidP="00664D74">
      <w:pPr>
        <w:pStyle w:val="Odlomakpopisa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64D74">
        <w:rPr>
          <w:rFonts w:asciiTheme="minorHAnsi" w:hAnsiTheme="minorHAnsi" w:cs="Arial"/>
        </w:rPr>
        <w:t>sudjeluje u praćenju propisa Europske unije iz područja državnih potpora u brodarstvu i državnih potpora za zaštitu okoliša,</w:t>
      </w:r>
    </w:p>
    <w:p w:rsidR="00664D74" w:rsidRPr="00664D74" w:rsidRDefault="00664D74" w:rsidP="00664D74">
      <w:pPr>
        <w:pStyle w:val="Odlomakpopisa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64D74">
        <w:rPr>
          <w:rFonts w:asciiTheme="minorHAnsi" w:hAnsiTheme="minorHAnsi" w:cs="Arial"/>
        </w:rPr>
        <w:t>sudjeluje u provedbi Projekta stipendiranja redovitih učenika i studenata,</w:t>
      </w:r>
    </w:p>
    <w:p w:rsidR="00664D74" w:rsidRPr="00664D74" w:rsidRDefault="00664D74" w:rsidP="00664D74">
      <w:pPr>
        <w:pStyle w:val="Odlomakpopisa"/>
        <w:numPr>
          <w:ilvl w:val="0"/>
          <w:numId w:val="38"/>
        </w:numPr>
        <w:spacing w:after="200"/>
        <w:rPr>
          <w:rFonts w:asciiTheme="minorHAnsi" w:hAnsiTheme="minorHAnsi" w:cs="Arial"/>
        </w:rPr>
      </w:pPr>
      <w:r w:rsidRPr="00664D74">
        <w:rPr>
          <w:rFonts w:asciiTheme="minorHAnsi" w:hAnsiTheme="minorHAnsi" w:cs="Arial"/>
        </w:rPr>
        <w:t>priprema podatke, prati i analizira poslove vezane za ronjenje i sigurnost ronjenja,</w:t>
      </w:r>
    </w:p>
    <w:p w:rsidR="00664D74" w:rsidRPr="00664D74" w:rsidRDefault="00664D74" w:rsidP="00664D74">
      <w:pPr>
        <w:pStyle w:val="Odlomakpopisa"/>
        <w:numPr>
          <w:ilvl w:val="0"/>
          <w:numId w:val="38"/>
        </w:numPr>
        <w:spacing w:after="200" w:line="276" w:lineRule="auto"/>
        <w:rPr>
          <w:rFonts w:asciiTheme="minorHAnsi" w:hAnsiTheme="minorHAnsi" w:cs="Arial"/>
        </w:rPr>
      </w:pPr>
      <w:r w:rsidRPr="00664D74">
        <w:rPr>
          <w:rFonts w:asciiTheme="minorHAnsi" w:hAnsiTheme="minorHAnsi" w:cs="Arial"/>
        </w:rPr>
        <w:t>prati međunarodne i propise EU vezano za ronjenje i sigurnost ronjenja,</w:t>
      </w:r>
    </w:p>
    <w:p w:rsidR="00664D74" w:rsidRPr="00664D74" w:rsidRDefault="00664D74" w:rsidP="00664D74">
      <w:pPr>
        <w:pStyle w:val="Odlomakpopisa"/>
        <w:numPr>
          <w:ilvl w:val="0"/>
          <w:numId w:val="38"/>
        </w:numPr>
        <w:spacing w:after="200"/>
        <w:rPr>
          <w:rFonts w:asciiTheme="minorHAnsi" w:hAnsiTheme="minorHAnsi" w:cs="Arial"/>
        </w:rPr>
      </w:pPr>
      <w:r w:rsidRPr="00664D74">
        <w:rPr>
          <w:rFonts w:asciiTheme="minorHAnsi" w:hAnsiTheme="minorHAnsi" w:cs="Arial"/>
        </w:rPr>
        <w:t>sudjeluje u pripremi projekata iz područja pomorstva,</w:t>
      </w:r>
    </w:p>
    <w:p w:rsidR="00664D74" w:rsidRPr="00664D74" w:rsidRDefault="00664D74" w:rsidP="00664D74">
      <w:pPr>
        <w:pStyle w:val="Odlomakpopisa"/>
        <w:numPr>
          <w:ilvl w:val="0"/>
          <w:numId w:val="38"/>
        </w:numPr>
        <w:spacing w:after="200"/>
        <w:rPr>
          <w:rFonts w:asciiTheme="minorHAnsi" w:hAnsiTheme="minorHAnsi" w:cs="Arial"/>
        </w:rPr>
      </w:pPr>
      <w:r w:rsidRPr="00664D74">
        <w:rPr>
          <w:rFonts w:asciiTheme="minorHAnsi" w:hAnsiTheme="minorHAnsi" w:cs="Arial"/>
        </w:rPr>
        <w:t>priprema i sudjeluje u izradi analiza i izvještaja iz područja djelatnosti Službe,</w:t>
      </w:r>
    </w:p>
    <w:p w:rsidR="00664D74" w:rsidRPr="00664D74" w:rsidRDefault="00664D74" w:rsidP="00664D74">
      <w:pPr>
        <w:pStyle w:val="Odlomakpopisa"/>
        <w:numPr>
          <w:ilvl w:val="0"/>
          <w:numId w:val="38"/>
        </w:numPr>
        <w:spacing w:after="200"/>
        <w:rPr>
          <w:rFonts w:asciiTheme="minorHAnsi" w:hAnsiTheme="minorHAnsi" w:cs="Arial"/>
        </w:rPr>
      </w:pPr>
      <w:r w:rsidRPr="00664D74">
        <w:rPr>
          <w:rFonts w:asciiTheme="minorHAnsi" w:hAnsiTheme="minorHAnsi" w:cs="Arial"/>
        </w:rPr>
        <w:t>obavlja poslove Sustava upravljanja kvalitetom,</w:t>
      </w:r>
    </w:p>
    <w:p w:rsidR="00664D74" w:rsidRPr="00664D74" w:rsidRDefault="00664D74" w:rsidP="00664D74">
      <w:pPr>
        <w:pStyle w:val="Odlomakpopisa"/>
        <w:numPr>
          <w:ilvl w:val="0"/>
          <w:numId w:val="38"/>
        </w:numPr>
        <w:ind w:left="360" w:firstLine="66"/>
        <w:rPr>
          <w:rFonts w:asciiTheme="minorHAnsi" w:hAnsiTheme="minorHAnsi" w:cs="Arial"/>
        </w:rPr>
      </w:pPr>
      <w:r w:rsidRPr="00664D74">
        <w:rPr>
          <w:rFonts w:asciiTheme="minorHAnsi" w:hAnsiTheme="minorHAnsi" w:cs="Arial"/>
        </w:rPr>
        <w:t>obavlja i druge poslove iz djelokruga Odjela.</w:t>
      </w:r>
    </w:p>
    <w:p w:rsidR="00664D74" w:rsidRPr="00664D74" w:rsidRDefault="00664D74" w:rsidP="00664D74">
      <w:pPr>
        <w:jc w:val="both"/>
        <w:rPr>
          <w:rFonts w:asciiTheme="minorHAnsi" w:hAnsiTheme="minorHAnsi"/>
          <w:b/>
        </w:rPr>
      </w:pPr>
    </w:p>
    <w:p w:rsidR="00664D74" w:rsidRPr="00664D74" w:rsidRDefault="00664D74" w:rsidP="00664D74">
      <w:pPr>
        <w:jc w:val="both"/>
        <w:rPr>
          <w:rFonts w:asciiTheme="minorHAnsi" w:hAnsiTheme="minorHAnsi"/>
          <w:b/>
        </w:rPr>
      </w:pPr>
    </w:p>
    <w:p w:rsidR="00664D74" w:rsidRPr="00497C18" w:rsidRDefault="00664D74" w:rsidP="00664D74">
      <w:pPr>
        <w:jc w:val="both"/>
        <w:rPr>
          <w:rFonts w:asciiTheme="minorHAnsi" w:hAnsiTheme="minorHAnsi"/>
          <w:b/>
          <w:sz w:val="22"/>
          <w:szCs w:val="22"/>
        </w:rPr>
      </w:pPr>
    </w:p>
    <w:p w:rsidR="00664D74" w:rsidRPr="00AF5D0D" w:rsidRDefault="00664D74" w:rsidP="00664D74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AF5D0D">
        <w:rPr>
          <w:rFonts w:asciiTheme="minorHAnsi" w:hAnsiTheme="minorHAnsi"/>
          <w:b/>
          <w:bCs/>
          <w:sz w:val="28"/>
          <w:szCs w:val="28"/>
        </w:rPr>
        <w:t>PODACI O PLAĆI</w:t>
      </w:r>
    </w:p>
    <w:p w:rsidR="00664D74" w:rsidRPr="00B374A0" w:rsidRDefault="00664D74" w:rsidP="00664D74">
      <w:pPr>
        <w:pStyle w:val="Default"/>
        <w:spacing w:line="276" w:lineRule="auto"/>
        <w:rPr>
          <w:rFonts w:asciiTheme="minorHAnsi" w:hAnsiTheme="minorHAnsi"/>
        </w:rPr>
      </w:pPr>
    </w:p>
    <w:p w:rsidR="00664D74" w:rsidRPr="00B374A0" w:rsidRDefault="00664D74" w:rsidP="00664D74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B374A0">
        <w:rPr>
          <w:rFonts w:asciiTheme="minorHAnsi" w:hAnsiTheme="minorHAnsi"/>
        </w:rPr>
        <w:t xml:space="preserve">Plaća se utvrđuje na temelju odredbe članka 144. stavka 2. Zakona o državnim službenicima („Narodne novine“, broj 92/05, 107/07, 27/08, 49/11, 150/11, 34/12, 49/12 – pročišćeni tekst, 37/13, 38/13, 1/15, 138/15 – Odluka Ustavnog suda Republike Hrvatske i 61/17), a u svezi članka 108. stavka 1. i članka 110. Zakona o državnim službenicima i namještenicima („Narodne novine“ 27/01) u skladu s Uredbom o nazivima radnih mjesta i koeficijentima složenosti poslova u državnoj službi ("Narodne novine" broj 37/01, 38/01 (ispravak), 71/01, 89/01, 112/01, 7/02 (ispravak), 17/03, 197/03, 21/04, 25/04 (ispravak), 66/05, 11/07, 47/07, 109/07, 58/08, 32/09, 21/10, 38/10, 77/10, 113/10, 22/11, 142/11, 31/12 60/12, 78/12, 82/12, 100/12, 124/12, 140/12, 16/13, 25/13, 52/10, 96/13, 126/13, 02/14, 94/14, 140/14, 151/14, 76/15 i 100/15). </w:t>
      </w:r>
    </w:p>
    <w:p w:rsidR="00664D74" w:rsidRPr="00B374A0" w:rsidRDefault="00664D74" w:rsidP="00664D74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</w:p>
    <w:p w:rsidR="00664D74" w:rsidRDefault="00664D74" w:rsidP="00664D74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</w:p>
    <w:p w:rsidR="00664D74" w:rsidRDefault="00664D74" w:rsidP="00664D74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</w:p>
    <w:p w:rsidR="00664D74" w:rsidRPr="00B374A0" w:rsidRDefault="00664D74" w:rsidP="00664D74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</w:p>
    <w:p w:rsidR="00664D74" w:rsidRPr="00664D74" w:rsidRDefault="00664D74" w:rsidP="00664D74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664D74">
        <w:rPr>
          <w:rFonts w:asciiTheme="minorHAnsi" w:hAnsiTheme="minorHAnsi"/>
          <w:b/>
          <w:bCs/>
          <w:sz w:val="28"/>
          <w:szCs w:val="28"/>
        </w:rPr>
        <w:t>TESTIRANJE KANDIDATA</w:t>
      </w:r>
    </w:p>
    <w:p w:rsidR="00664D74" w:rsidRPr="00A864FF" w:rsidRDefault="00664D74" w:rsidP="00664D74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664D74" w:rsidRPr="00A864FF" w:rsidRDefault="00664D74" w:rsidP="00664D74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A864FF">
        <w:rPr>
          <w:rFonts w:asciiTheme="minorHAnsi" w:hAnsiTheme="minorHAnsi"/>
        </w:rPr>
        <w:t xml:space="preserve">Provjera znanja, sposobnosti i vještina kandidata utvrđuje se putem testiranja i razgovora (intervjua) Komisije s kandidatima. </w:t>
      </w:r>
    </w:p>
    <w:p w:rsidR="00664D74" w:rsidRDefault="00664D74" w:rsidP="00664D74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664D74" w:rsidRDefault="00664D74" w:rsidP="00664D74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A465B2">
        <w:t>Testiranje se, u prvoj fazi, sastoji od  provjere znanja osnova upravnog područja za koje je raspisan javni natječaj, a u drugoj fazi od provjere aktivnog korištenje engleskog jezika u govoru i pismu te od provjere poznavanja rada na osobnom računalu.</w:t>
      </w:r>
    </w:p>
    <w:p w:rsidR="00664D74" w:rsidRPr="00A864FF" w:rsidRDefault="00664D74" w:rsidP="00664D74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664D74" w:rsidRPr="00A864FF" w:rsidRDefault="00664D74" w:rsidP="00664D74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A864FF">
        <w:rPr>
          <w:rFonts w:asciiTheme="minorHAnsi" w:hAnsiTheme="minorHAnsi"/>
        </w:rPr>
        <w:t xml:space="preserve">Testiranje se provodi u dvije faze. </w:t>
      </w:r>
    </w:p>
    <w:p w:rsidR="00664D74" w:rsidRPr="00A864FF" w:rsidRDefault="00664D74" w:rsidP="00664D74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664D74" w:rsidRPr="00A864FF" w:rsidRDefault="00664D74" w:rsidP="00664D74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A864FF">
        <w:rPr>
          <w:rFonts w:asciiTheme="minorHAnsi" w:hAnsiTheme="minorHAnsi"/>
        </w:rPr>
        <w:t xml:space="preserve">Prva faza testiranja sastoji se od provjere </w:t>
      </w:r>
      <w:r w:rsidRPr="00A465B2">
        <w:t>znanja osnova upravnog područja za koje je raspisan javni natječaj</w:t>
      </w:r>
      <w:r w:rsidRPr="00A864FF">
        <w:rPr>
          <w:rFonts w:asciiTheme="minorHAnsi" w:hAnsiTheme="minorHAnsi"/>
        </w:rPr>
        <w:t xml:space="preserve">. U prvu fazu testiranja upućuju se kandidati koji ispunjavaju formalne uvjete iz javnog natječaja, a čije su prijave pravodobne i potpune. </w:t>
      </w:r>
    </w:p>
    <w:p w:rsidR="00664D74" w:rsidRPr="00A864FF" w:rsidRDefault="00664D74" w:rsidP="00664D74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664D74" w:rsidRPr="00A864FF" w:rsidRDefault="00664D74" w:rsidP="00664D74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A864FF">
        <w:rPr>
          <w:rFonts w:asciiTheme="minorHAnsi" w:hAnsiTheme="minorHAnsi"/>
        </w:rPr>
        <w:t xml:space="preserve">Druga faza testiranja sastoji se od provjere </w:t>
      </w:r>
      <w:r>
        <w:rPr>
          <w:rFonts w:asciiTheme="minorHAnsi" w:hAnsiTheme="minorHAnsi"/>
        </w:rPr>
        <w:t>aktivnog korištenja engleskog jezika u govoru i pismu</w:t>
      </w:r>
      <w:r w:rsidRPr="00A864FF">
        <w:rPr>
          <w:rFonts w:asciiTheme="minorHAnsi" w:hAnsiTheme="minorHAnsi"/>
        </w:rPr>
        <w:t xml:space="preserve"> i poznavanja </w:t>
      </w:r>
      <w:r>
        <w:rPr>
          <w:rFonts w:asciiTheme="minorHAnsi" w:hAnsiTheme="minorHAnsi"/>
        </w:rPr>
        <w:t>rada na računalu.</w:t>
      </w:r>
    </w:p>
    <w:p w:rsidR="00664D74" w:rsidRPr="00A864FF" w:rsidRDefault="00664D74" w:rsidP="00664D74">
      <w:pPr>
        <w:spacing w:line="276" w:lineRule="auto"/>
        <w:jc w:val="both"/>
        <w:rPr>
          <w:rFonts w:asciiTheme="minorHAnsi" w:hAnsiTheme="minorHAnsi"/>
        </w:rPr>
      </w:pPr>
      <w:r w:rsidRPr="00A864FF">
        <w:rPr>
          <w:rFonts w:asciiTheme="minorHAnsi" w:hAnsiTheme="minorHAnsi"/>
        </w:rPr>
        <w:t xml:space="preserve">U drugu fazu testiranja upućuju se kandidati koji su ostvarili najbolje rezultate u prvoj fazi testiranja, i to 15 kandidata. Ako je u prvoj fazi zadovoljilo manje od 15 kandidata, u drugu fazu postupka pozvat će se svi kandidati koji su zadovoljili u prvoj fazi testiranja. Svi kandidati koji dijele 15. mjesto u prvoj fazi testiranja pozvat će se u drugu faza testiranja. </w:t>
      </w:r>
    </w:p>
    <w:p w:rsidR="00664D74" w:rsidRDefault="00664D74" w:rsidP="00664D74">
      <w:pPr>
        <w:spacing w:line="276" w:lineRule="auto"/>
        <w:jc w:val="both"/>
        <w:rPr>
          <w:rFonts w:asciiTheme="minorHAnsi" w:hAnsiTheme="minorHAnsi"/>
        </w:rPr>
      </w:pPr>
    </w:p>
    <w:p w:rsidR="00664D74" w:rsidRPr="00A864FF" w:rsidRDefault="00664D74" w:rsidP="00664D74">
      <w:pPr>
        <w:spacing w:line="276" w:lineRule="auto"/>
        <w:jc w:val="both"/>
        <w:rPr>
          <w:rFonts w:asciiTheme="minorHAnsi" w:hAnsiTheme="minorHAnsi"/>
        </w:rPr>
      </w:pPr>
      <w:r w:rsidRPr="00A864FF">
        <w:rPr>
          <w:rFonts w:asciiTheme="minorHAnsi" w:hAnsiTheme="minorHAnsi"/>
        </w:rPr>
        <w:t xml:space="preserve">Svaki dio provjere znanja, sposobnosti i vještina vrednuje se bodovima od 0 do 10. Bodovi se mogu utvrditi decimalnim brojem, najviše na dvije decimale. Smatra se da je kandidat zadovoljio na provedenoj provjeri znanja, sposobnosti i vještina, ako je za svaki dio provedene provjere dobio najmanje 5 bodova. Kandidat koji ne zadovolji na provedenoj provjeri, odnosno dijelu provedene provjere, ne može sudjelovati u daljnjem postupku. </w:t>
      </w:r>
    </w:p>
    <w:p w:rsidR="00664D74" w:rsidRPr="00A864FF" w:rsidRDefault="00664D74" w:rsidP="00664D74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A864FF">
        <w:rPr>
          <w:rFonts w:asciiTheme="minorHAnsi" w:hAnsiTheme="minorHAnsi"/>
        </w:rPr>
        <w:t xml:space="preserve">Na razgovor (intervju) pozvat će se kandidati koji su ostvarili ukupno najviše bodova u prvoj i drugoj fazi testiranja, i to 10 kandidata za svako radno mjesto, a ako je u drugoj fazi zadovoljilo manje od 10 kandidata, na intervju će se pozvati svi kandidati koji su zadovoljili u drugoj fazi testiranja. Svi kandidati koji dijele 10. mjesto nakon testiranja u prvoj fazi pozvat će se na intervju. </w:t>
      </w:r>
    </w:p>
    <w:p w:rsidR="00664D74" w:rsidRPr="00A864FF" w:rsidRDefault="00664D74" w:rsidP="00664D74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664D74" w:rsidRPr="00A864FF" w:rsidRDefault="00664D74" w:rsidP="00664D74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A864FF">
        <w:rPr>
          <w:rFonts w:asciiTheme="minorHAnsi" w:hAnsiTheme="minorHAnsi"/>
        </w:rPr>
        <w:t>Komisija u razgovoru s kandidatima utvrđuje znanja, sposobnosti i vještine, interese, profesionalne ciljeve i motivaciju kan</w:t>
      </w:r>
      <w:r>
        <w:rPr>
          <w:rFonts w:asciiTheme="minorHAnsi" w:hAnsiTheme="minorHAnsi"/>
        </w:rPr>
        <w:t>didata za rad u državnoj službi</w:t>
      </w:r>
      <w:r w:rsidRPr="00A864FF">
        <w:rPr>
          <w:rFonts w:asciiTheme="minorHAnsi" w:hAnsiTheme="minorHAnsi"/>
        </w:rPr>
        <w:t xml:space="preserve">. Rezultati intervjua vrednuju se bodovima od 0 do 10. Smatra se da je kandidat zadovoljio na intervjuu ako je dobio najmanje 5 bodova. </w:t>
      </w:r>
    </w:p>
    <w:p w:rsidR="00664D74" w:rsidRPr="00A864FF" w:rsidRDefault="00664D74" w:rsidP="00664D74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A864FF">
        <w:rPr>
          <w:rFonts w:asciiTheme="minorHAnsi" w:hAnsiTheme="minorHAnsi"/>
        </w:rPr>
        <w:t xml:space="preserve">Nakon provedenog intervjua Komisija utvrđuje rang-listu kandidata prema ukupnom broju bodova ostvarenih na testiranju i intervjuu. </w:t>
      </w:r>
    </w:p>
    <w:p w:rsidR="00664D74" w:rsidRPr="00A864FF" w:rsidRDefault="00664D74" w:rsidP="00664D74">
      <w:pPr>
        <w:pStyle w:val="Default"/>
        <w:spacing w:line="276" w:lineRule="auto"/>
        <w:jc w:val="both"/>
        <w:rPr>
          <w:rFonts w:asciiTheme="minorHAnsi" w:hAnsiTheme="minorHAnsi"/>
          <w:b/>
          <w:bCs/>
        </w:rPr>
      </w:pPr>
    </w:p>
    <w:p w:rsidR="00664D74" w:rsidRPr="00A864FF" w:rsidRDefault="00664D74" w:rsidP="00664D74">
      <w:pPr>
        <w:jc w:val="both"/>
        <w:rPr>
          <w:rFonts w:asciiTheme="minorHAnsi" w:hAnsiTheme="minorHAnsi"/>
          <w:b/>
        </w:rPr>
      </w:pPr>
    </w:p>
    <w:p w:rsidR="00095123" w:rsidRPr="00CE0C17" w:rsidRDefault="00095123" w:rsidP="00095123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CE0C17">
        <w:rPr>
          <w:rFonts w:asciiTheme="minorHAnsi" w:hAnsiTheme="minorHAnsi"/>
          <w:b/>
          <w:bCs/>
        </w:rPr>
        <w:t xml:space="preserve">PRAVNI I DRUGI IZVORI ZA PRIPREMANJE KANDIDATA ZA </w:t>
      </w:r>
      <w:r>
        <w:rPr>
          <w:rFonts w:asciiTheme="minorHAnsi" w:hAnsiTheme="minorHAnsi"/>
          <w:b/>
          <w:bCs/>
        </w:rPr>
        <w:t>TESTIRANJE</w:t>
      </w:r>
    </w:p>
    <w:p w:rsidR="00095123" w:rsidRPr="00CE0C17" w:rsidRDefault="00095123" w:rsidP="00095123">
      <w:pPr>
        <w:jc w:val="both"/>
        <w:rPr>
          <w:rFonts w:asciiTheme="minorHAnsi" w:hAnsiTheme="minorHAnsi"/>
          <w:b/>
        </w:rPr>
      </w:pPr>
    </w:p>
    <w:p w:rsidR="00095123" w:rsidRPr="00CE0C17" w:rsidRDefault="00095123" w:rsidP="00095123">
      <w:pPr>
        <w:jc w:val="both"/>
        <w:rPr>
          <w:rFonts w:asciiTheme="minorHAnsi" w:hAnsiTheme="minorHAnsi"/>
          <w:b/>
        </w:rPr>
      </w:pPr>
    </w:p>
    <w:p w:rsidR="00095123" w:rsidRPr="00CE0C17" w:rsidRDefault="00095123" w:rsidP="00095123">
      <w:pPr>
        <w:pStyle w:val="Odlomakpopisa"/>
        <w:numPr>
          <w:ilvl w:val="0"/>
          <w:numId w:val="39"/>
        </w:numPr>
        <w:rPr>
          <w:rFonts w:asciiTheme="minorHAnsi" w:hAnsiTheme="minorHAnsi"/>
          <w:b/>
          <w:color w:val="FF0000"/>
        </w:rPr>
      </w:pPr>
      <w:r w:rsidRPr="00CE0C17">
        <w:rPr>
          <w:rFonts w:asciiTheme="minorHAnsi" w:hAnsiTheme="minorHAnsi"/>
          <w:b/>
          <w:color w:val="FF0000"/>
        </w:rPr>
        <w:t>Provjere znanja, sposobnosti i vještina bitnih za obavljanje poslova radnog mjesta - pisana  provjera znanja po pojedinim radnim mjestima</w:t>
      </w:r>
    </w:p>
    <w:p w:rsidR="00095123" w:rsidRPr="00CE0C17" w:rsidRDefault="00095123" w:rsidP="00095123">
      <w:pPr>
        <w:rPr>
          <w:rFonts w:asciiTheme="minorHAnsi" w:hAnsiTheme="minorHAnsi"/>
        </w:rPr>
      </w:pPr>
    </w:p>
    <w:p w:rsidR="00095123" w:rsidRPr="00CE0C17" w:rsidRDefault="00095123" w:rsidP="00095123">
      <w:pPr>
        <w:rPr>
          <w:rFonts w:asciiTheme="minorHAnsi" w:hAnsiTheme="minorHAnsi"/>
        </w:rPr>
      </w:pPr>
    </w:p>
    <w:p w:rsidR="00095123" w:rsidRPr="00CE0C17" w:rsidRDefault="00095123" w:rsidP="00095123">
      <w:pPr>
        <w:rPr>
          <w:rFonts w:asciiTheme="minorHAnsi" w:hAnsiTheme="minorHAnsi"/>
          <w:b/>
        </w:rPr>
      </w:pPr>
      <w:r w:rsidRPr="00CE0C17">
        <w:rPr>
          <w:rFonts w:asciiTheme="minorHAnsi" w:hAnsiTheme="minorHAnsi"/>
          <w:b/>
        </w:rPr>
        <w:t>UPRAVA POMORSTVA</w:t>
      </w:r>
    </w:p>
    <w:p w:rsidR="00095123" w:rsidRPr="00CE0C17" w:rsidRDefault="00095123" w:rsidP="00095123">
      <w:pPr>
        <w:rPr>
          <w:rFonts w:asciiTheme="minorHAnsi" w:hAnsiTheme="minorHAnsi"/>
          <w:b/>
        </w:rPr>
      </w:pPr>
    </w:p>
    <w:p w:rsidR="00095123" w:rsidRPr="00CE0C17" w:rsidRDefault="00095123" w:rsidP="00095123">
      <w:pPr>
        <w:rPr>
          <w:rFonts w:asciiTheme="minorHAnsi" w:hAnsiTheme="minorHAnsi"/>
          <w:b/>
        </w:rPr>
      </w:pPr>
      <w:r w:rsidRPr="00CE0C17">
        <w:rPr>
          <w:rFonts w:asciiTheme="minorHAnsi" w:hAnsiTheme="minorHAnsi"/>
          <w:b/>
        </w:rPr>
        <w:t>Sektor pomorskog gospodarstva, pravnih, međunarodnih i EU poslova u pomorstvu</w:t>
      </w:r>
    </w:p>
    <w:p w:rsidR="00095123" w:rsidRPr="00CE0C17" w:rsidRDefault="00095123" w:rsidP="00095123">
      <w:pPr>
        <w:rPr>
          <w:rFonts w:asciiTheme="minorHAnsi" w:hAnsiTheme="minorHAnsi"/>
          <w:b/>
        </w:rPr>
      </w:pPr>
      <w:r w:rsidRPr="00CE0C17">
        <w:rPr>
          <w:rFonts w:asciiTheme="minorHAnsi" w:hAnsiTheme="minorHAnsi"/>
          <w:b/>
        </w:rPr>
        <w:t>Služba pomorskog gospodarstva</w:t>
      </w:r>
    </w:p>
    <w:p w:rsidR="00095123" w:rsidRPr="00CE0C17" w:rsidRDefault="00095123" w:rsidP="00095123">
      <w:pPr>
        <w:rPr>
          <w:rFonts w:asciiTheme="minorHAnsi" w:hAnsiTheme="minorHAnsi"/>
          <w:b/>
        </w:rPr>
      </w:pPr>
      <w:r w:rsidRPr="00CE0C17">
        <w:rPr>
          <w:rFonts w:asciiTheme="minorHAnsi" w:hAnsiTheme="minorHAnsi"/>
          <w:b/>
        </w:rPr>
        <w:t>Odjel za potpore brodarima i ostale gospodarske aktivnosti na moru</w:t>
      </w:r>
    </w:p>
    <w:p w:rsidR="00095123" w:rsidRPr="00CE0C17" w:rsidRDefault="00095123" w:rsidP="00095123">
      <w:pPr>
        <w:rPr>
          <w:rFonts w:asciiTheme="minorHAnsi" w:hAnsiTheme="minorHAnsi"/>
          <w:b/>
        </w:rPr>
      </w:pPr>
    </w:p>
    <w:p w:rsidR="00095123" w:rsidRPr="00CE0C17" w:rsidRDefault="00095123" w:rsidP="00095123">
      <w:pPr>
        <w:pStyle w:val="Odlomakpopisa"/>
        <w:numPr>
          <w:ilvl w:val="0"/>
          <w:numId w:val="36"/>
        </w:numPr>
        <w:rPr>
          <w:rFonts w:asciiTheme="minorHAnsi" w:hAnsiTheme="minorHAnsi"/>
          <w:b/>
        </w:rPr>
      </w:pPr>
      <w:r w:rsidRPr="00CE0C17">
        <w:rPr>
          <w:rFonts w:asciiTheme="minorHAnsi" w:hAnsiTheme="minorHAnsi"/>
          <w:b/>
        </w:rPr>
        <w:t>stručni suradnik - vježbenik/</w:t>
      </w:r>
      <w:proofErr w:type="spellStart"/>
      <w:r w:rsidRPr="00CE0C17">
        <w:rPr>
          <w:rFonts w:asciiTheme="minorHAnsi" w:hAnsiTheme="minorHAnsi"/>
          <w:b/>
        </w:rPr>
        <w:t>ica</w:t>
      </w:r>
      <w:proofErr w:type="spellEnd"/>
      <w:r w:rsidRPr="00CE0C17">
        <w:rPr>
          <w:rFonts w:asciiTheme="minorHAnsi" w:hAnsiTheme="minorHAnsi"/>
          <w:b/>
        </w:rPr>
        <w:t xml:space="preserve"> – 1 izvršitelj/</w:t>
      </w:r>
      <w:proofErr w:type="spellStart"/>
      <w:r w:rsidRPr="00CE0C17">
        <w:rPr>
          <w:rFonts w:asciiTheme="minorHAnsi" w:hAnsiTheme="minorHAnsi"/>
          <w:b/>
        </w:rPr>
        <w:t>ica</w:t>
      </w:r>
      <w:proofErr w:type="spellEnd"/>
      <w:r w:rsidRPr="00CE0C17">
        <w:rPr>
          <w:rFonts w:asciiTheme="minorHAnsi" w:hAnsiTheme="minorHAnsi"/>
          <w:b/>
        </w:rPr>
        <w:t xml:space="preserve"> na neodređeno vrijeme</w:t>
      </w:r>
    </w:p>
    <w:p w:rsidR="00095123" w:rsidRPr="00CE0C17" w:rsidRDefault="00095123" w:rsidP="00095123">
      <w:pPr>
        <w:rPr>
          <w:rFonts w:asciiTheme="minorHAnsi" w:hAnsiTheme="minorHAnsi"/>
        </w:rPr>
      </w:pPr>
    </w:p>
    <w:p w:rsidR="00095123" w:rsidRPr="00CE0C17" w:rsidRDefault="00095123" w:rsidP="00095123">
      <w:pPr>
        <w:rPr>
          <w:rFonts w:asciiTheme="minorHAnsi" w:hAnsiTheme="minorHAnsi"/>
        </w:rPr>
      </w:pPr>
    </w:p>
    <w:p w:rsidR="00095123" w:rsidRPr="00CE0C17" w:rsidRDefault="00095123" w:rsidP="00095123">
      <w:pPr>
        <w:rPr>
          <w:rFonts w:asciiTheme="minorHAnsi" w:hAnsiTheme="minorHAnsi"/>
          <w:b/>
          <w:u w:val="single"/>
        </w:rPr>
      </w:pPr>
      <w:r w:rsidRPr="00CE0C17">
        <w:rPr>
          <w:rFonts w:asciiTheme="minorHAnsi" w:hAnsiTheme="minorHAnsi"/>
          <w:b/>
          <w:u w:val="single"/>
        </w:rPr>
        <w:t>Literatura:</w:t>
      </w:r>
    </w:p>
    <w:p w:rsidR="00095123" w:rsidRPr="00CE0C17" w:rsidRDefault="00095123" w:rsidP="00095123">
      <w:pPr>
        <w:pStyle w:val="Odlomakpopisa"/>
        <w:numPr>
          <w:ilvl w:val="0"/>
          <w:numId w:val="40"/>
        </w:numPr>
        <w:spacing w:after="200" w:line="276" w:lineRule="auto"/>
        <w:rPr>
          <w:rFonts w:asciiTheme="minorHAnsi" w:hAnsiTheme="minorHAnsi"/>
          <w:color w:val="000000"/>
        </w:rPr>
      </w:pPr>
      <w:r w:rsidRPr="00CE0C17">
        <w:rPr>
          <w:rFonts w:asciiTheme="minorHAnsi" w:hAnsiTheme="minorHAnsi"/>
        </w:rPr>
        <w:t xml:space="preserve">Pomorski zakonik (NN br. </w:t>
      </w:r>
      <w:r w:rsidRPr="00CE0C17">
        <w:rPr>
          <w:rFonts w:asciiTheme="minorHAnsi" w:hAnsiTheme="minorHAnsi"/>
          <w:color w:val="000000"/>
        </w:rPr>
        <w:t>181/04., 76/07., 146/08., 61/11., 56/13 i 26/15)</w:t>
      </w:r>
    </w:p>
    <w:p w:rsidR="00095123" w:rsidRPr="00CE0C17" w:rsidRDefault="00095123" w:rsidP="00095123">
      <w:pPr>
        <w:pStyle w:val="Odlomakpopisa"/>
        <w:numPr>
          <w:ilvl w:val="0"/>
          <w:numId w:val="40"/>
        </w:numPr>
        <w:tabs>
          <w:tab w:val="left" w:pos="709"/>
        </w:tabs>
        <w:spacing w:after="200" w:line="276" w:lineRule="auto"/>
        <w:rPr>
          <w:rFonts w:asciiTheme="minorHAnsi" w:hAnsiTheme="minorHAnsi"/>
        </w:rPr>
      </w:pPr>
      <w:r w:rsidRPr="00CE0C17">
        <w:rPr>
          <w:rFonts w:asciiTheme="minorHAnsi" w:hAnsiTheme="minorHAnsi"/>
          <w:color w:val="000000"/>
          <w:shd w:val="clear" w:color="auto" w:fill="FFFFFF"/>
        </w:rPr>
        <w:t>Zakon o prijevozu u linijskom i povremenom obalnom pomorskom prometu(NN br. 33/06, 38/09, 87/09, 18/11, 80/13 i 56/16)</w:t>
      </w:r>
    </w:p>
    <w:p w:rsidR="00095123" w:rsidRPr="00CE0C17" w:rsidRDefault="00095123" w:rsidP="00095123">
      <w:pPr>
        <w:rPr>
          <w:rFonts w:asciiTheme="minorHAnsi" w:hAnsiTheme="minorHAnsi"/>
        </w:rPr>
      </w:pPr>
    </w:p>
    <w:p w:rsidR="00095123" w:rsidRPr="00CE0C17" w:rsidRDefault="00095123" w:rsidP="00095123">
      <w:pPr>
        <w:pStyle w:val="Odlomakpopisa"/>
        <w:numPr>
          <w:ilvl w:val="0"/>
          <w:numId w:val="41"/>
        </w:numPr>
        <w:rPr>
          <w:rFonts w:asciiTheme="minorHAnsi" w:hAnsiTheme="minorHAnsi"/>
          <w:b/>
          <w:i/>
          <w:color w:val="FF0000"/>
        </w:rPr>
      </w:pPr>
      <w:r w:rsidRPr="00CE0C17">
        <w:rPr>
          <w:rFonts w:asciiTheme="minorHAnsi" w:hAnsiTheme="minorHAnsi"/>
          <w:b/>
          <w:color w:val="FF0000"/>
        </w:rPr>
        <w:t>Provjera razine stranog jezika  sukladno navedenim stručnim uvjetima - pis</w:t>
      </w:r>
      <w:r w:rsidRPr="00CE0C17">
        <w:rPr>
          <w:rFonts w:asciiTheme="minorHAnsi" w:hAnsiTheme="minorHAnsi"/>
          <w:b/>
          <w:i/>
          <w:color w:val="FF0000"/>
        </w:rPr>
        <w:t>ana provjera</w:t>
      </w:r>
    </w:p>
    <w:p w:rsidR="00095123" w:rsidRPr="00CE0C17" w:rsidRDefault="00095123" w:rsidP="00095123">
      <w:pPr>
        <w:rPr>
          <w:rFonts w:asciiTheme="minorHAnsi" w:hAnsiTheme="minorHAnsi"/>
        </w:rPr>
      </w:pPr>
    </w:p>
    <w:p w:rsidR="00095123" w:rsidRPr="00CE0C17" w:rsidRDefault="00095123" w:rsidP="00095123">
      <w:pPr>
        <w:rPr>
          <w:rFonts w:asciiTheme="minorHAnsi" w:hAnsiTheme="minorHAnsi"/>
        </w:rPr>
      </w:pPr>
    </w:p>
    <w:p w:rsidR="00095123" w:rsidRPr="00CE0C17" w:rsidRDefault="00095123" w:rsidP="00095123">
      <w:pPr>
        <w:pStyle w:val="Odlomakpopisa"/>
        <w:numPr>
          <w:ilvl w:val="0"/>
          <w:numId w:val="41"/>
        </w:numPr>
        <w:rPr>
          <w:rFonts w:asciiTheme="minorHAnsi" w:hAnsiTheme="minorHAnsi"/>
          <w:b/>
          <w:i/>
          <w:color w:val="FF0000"/>
        </w:rPr>
      </w:pPr>
      <w:r w:rsidRPr="00CE0C17">
        <w:rPr>
          <w:rFonts w:asciiTheme="minorHAnsi" w:hAnsiTheme="minorHAnsi"/>
          <w:b/>
          <w:i/>
          <w:color w:val="FF0000"/>
        </w:rPr>
        <w:t xml:space="preserve">Provjera poznavanja rada na računalo </w:t>
      </w:r>
      <w:r w:rsidRPr="00CE0C17">
        <w:rPr>
          <w:rFonts w:asciiTheme="minorHAnsi" w:hAnsiTheme="minorHAnsi"/>
          <w:b/>
          <w:color w:val="FF0000"/>
        </w:rPr>
        <w:t>- pis</w:t>
      </w:r>
      <w:r w:rsidRPr="00CE0C17">
        <w:rPr>
          <w:rFonts w:asciiTheme="minorHAnsi" w:hAnsiTheme="minorHAnsi"/>
          <w:b/>
          <w:i/>
          <w:color w:val="FF0000"/>
        </w:rPr>
        <w:t>ana provjera</w:t>
      </w:r>
    </w:p>
    <w:p w:rsidR="00095123" w:rsidRPr="00CE0C17" w:rsidRDefault="00095123" w:rsidP="00095123">
      <w:pPr>
        <w:rPr>
          <w:rFonts w:asciiTheme="minorHAnsi" w:hAnsiTheme="minorHAnsi"/>
          <w:b/>
          <w:color w:val="FF0000"/>
        </w:rPr>
      </w:pPr>
    </w:p>
    <w:p w:rsidR="00095123" w:rsidRPr="00CE0C17" w:rsidRDefault="00095123" w:rsidP="00095123">
      <w:pPr>
        <w:rPr>
          <w:rFonts w:asciiTheme="minorHAnsi" w:hAnsiTheme="minorHAnsi"/>
          <w:b/>
          <w:color w:val="FF0000"/>
        </w:rPr>
      </w:pPr>
    </w:p>
    <w:p w:rsidR="00095123" w:rsidRPr="00CE0C17" w:rsidRDefault="00095123" w:rsidP="00095123">
      <w:pPr>
        <w:jc w:val="center"/>
        <w:rPr>
          <w:rFonts w:asciiTheme="minorHAnsi" w:hAnsiTheme="minorHAnsi"/>
          <w:b/>
          <w:i/>
          <w:u w:val="single"/>
        </w:rPr>
      </w:pPr>
      <w:r w:rsidRPr="00CE0C17">
        <w:rPr>
          <w:rFonts w:asciiTheme="minorHAnsi" w:hAnsiTheme="minorHAnsi"/>
          <w:b/>
          <w:i/>
          <w:u w:val="single"/>
        </w:rPr>
        <w:t>RAZINA POZNAVANJE RADA NA RAČUNALU</w:t>
      </w:r>
    </w:p>
    <w:p w:rsidR="00095123" w:rsidRPr="00CE0C17" w:rsidRDefault="00095123" w:rsidP="00095123">
      <w:pPr>
        <w:jc w:val="center"/>
        <w:rPr>
          <w:rFonts w:asciiTheme="minorHAnsi" w:hAnsiTheme="minorHAnsi"/>
          <w:b/>
          <w:i/>
          <w:u w:val="single"/>
        </w:rPr>
      </w:pPr>
    </w:p>
    <w:p w:rsidR="00095123" w:rsidRPr="00CE0C17" w:rsidRDefault="00095123" w:rsidP="00095123">
      <w:pPr>
        <w:rPr>
          <w:rFonts w:asciiTheme="minorHAnsi" w:hAnsiTheme="minorHAnsi"/>
          <w:b/>
          <w:i/>
        </w:rPr>
      </w:pPr>
    </w:p>
    <w:p w:rsidR="00095123" w:rsidRPr="00CE0C17" w:rsidRDefault="00095123" w:rsidP="00095123">
      <w:pPr>
        <w:pStyle w:val="Odlomakpopisa"/>
        <w:numPr>
          <w:ilvl w:val="0"/>
          <w:numId w:val="43"/>
        </w:numPr>
        <w:rPr>
          <w:rFonts w:asciiTheme="minorHAnsi" w:hAnsiTheme="minorHAnsi"/>
        </w:rPr>
      </w:pPr>
      <w:r w:rsidRPr="00CE0C17">
        <w:rPr>
          <w:rFonts w:asciiTheme="minorHAnsi" w:hAnsiTheme="minorHAnsi"/>
        </w:rPr>
        <w:t>Osnove rada sa računalima (operativni sustav MS Windows 7, web preglednik, e-mail klijent)</w:t>
      </w:r>
    </w:p>
    <w:p w:rsidR="00095123" w:rsidRPr="00CE0C17" w:rsidRDefault="00095123" w:rsidP="00095123">
      <w:pPr>
        <w:pStyle w:val="Odlomakpopisa"/>
        <w:numPr>
          <w:ilvl w:val="0"/>
          <w:numId w:val="42"/>
        </w:numPr>
        <w:rPr>
          <w:rFonts w:asciiTheme="minorHAnsi" w:hAnsiTheme="minorHAnsi"/>
        </w:rPr>
      </w:pPr>
      <w:r w:rsidRPr="00CE0C17">
        <w:rPr>
          <w:rFonts w:asciiTheme="minorHAnsi" w:hAnsiTheme="minorHAnsi"/>
        </w:rPr>
        <w:t>Obrada teksta (MS Word)</w:t>
      </w:r>
    </w:p>
    <w:p w:rsidR="00095123" w:rsidRPr="00CE0C17" w:rsidRDefault="00095123" w:rsidP="00095123">
      <w:pPr>
        <w:ind w:left="720"/>
        <w:contextualSpacing/>
        <w:rPr>
          <w:rFonts w:asciiTheme="minorHAnsi" w:hAnsiTheme="minorHAnsi"/>
          <w:color w:val="1F497D"/>
        </w:rPr>
      </w:pPr>
    </w:p>
    <w:p w:rsidR="00095123" w:rsidRPr="00CE0C17" w:rsidRDefault="00095123" w:rsidP="00095123">
      <w:pPr>
        <w:ind w:left="720"/>
        <w:contextualSpacing/>
        <w:rPr>
          <w:rFonts w:asciiTheme="minorHAnsi" w:hAnsiTheme="minorHAnsi"/>
          <w:b/>
          <w:u w:val="single"/>
        </w:rPr>
      </w:pPr>
      <w:r w:rsidRPr="00CE0C17">
        <w:rPr>
          <w:rFonts w:asciiTheme="minorHAnsi" w:hAnsiTheme="minorHAnsi"/>
          <w:b/>
          <w:u w:val="single"/>
        </w:rPr>
        <w:t>Literatura: Linkovi</w:t>
      </w:r>
    </w:p>
    <w:p w:rsidR="00095123" w:rsidRPr="00CE0C17" w:rsidRDefault="00EC0156" w:rsidP="00095123">
      <w:pPr>
        <w:ind w:left="720"/>
        <w:contextualSpacing/>
        <w:rPr>
          <w:rFonts w:asciiTheme="minorHAnsi" w:hAnsiTheme="minorHAnsi"/>
          <w:color w:val="1F497D"/>
        </w:rPr>
      </w:pPr>
      <w:hyperlink r:id="rId6" w:history="1">
        <w:r w:rsidR="00095123" w:rsidRPr="00CE0C17">
          <w:rPr>
            <w:rStyle w:val="Hiperveza"/>
            <w:rFonts w:asciiTheme="minorHAnsi" w:hAnsiTheme="minorHAnsi"/>
          </w:rPr>
          <w:t>http://itdesk.info/hr/e-edukacija/modul-2-koristenje-racunala-i-upravljanje-datotekama/koristenje-racunala-microsoft-windows-7-upravljanje-datotekama-prirucnik/</w:t>
        </w:r>
      </w:hyperlink>
    </w:p>
    <w:p w:rsidR="00095123" w:rsidRPr="00CE0C17" w:rsidRDefault="00095123" w:rsidP="00095123">
      <w:pPr>
        <w:ind w:left="708" w:firstLine="12"/>
        <w:rPr>
          <w:rFonts w:asciiTheme="minorHAnsi" w:hAnsiTheme="minorHAnsi"/>
        </w:rPr>
      </w:pPr>
    </w:p>
    <w:p w:rsidR="00095123" w:rsidRPr="00CE0C17" w:rsidRDefault="00EC0156" w:rsidP="00095123">
      <w:pPr>
        <w:ind w:left="708" w:firstLine="12"/>
        <w:rPr>
          <w:rFonts w:asciiTheme="minorHAnsi" w:hAnsiTheme="minorHAnsi"/>
          <w:color w:val="1F497D"/>
        </w:rPr>
      </w:pPr>
      <w:hyperlink r:id="rId7" w:history="1">
        <w:r w:rsidR="00095123" w:rsidRPr="00CE0C17">
          <w:rPr>
            <w:rStyle w:val="Hiperveza"/>
            <w:rFonts w:asciiTheme="minorHAnsi" w:hAnsiTheme="minorHAnsi"/>
          </w:rPr>
          <w:t>http://itdesk.info/hr/e-edukacija/modul-3-obrada-teksta/obrada-teksta-microsoft-word-2010-prirucnik/</w:t>
        </w:r>
      </w:hyperlink>
    </w:p>
    <w:p w:rsidR="00095123" w:rsidRPr="00CE0C17" w:rsidRDefault="00EC0156" w:rsidP="00095123">
      <w:pPr>
        <w:ind w:left="708"/>
        <w:rPr>
          <w:rFonts w:asciiTheme="minorHAnsi" w:hAnsiTheme="minorHAnsi"/>
          <w:color w:val="1F497D"/>
        </w:rPr>
      </w:pPr>
      <w:hyperlink r:id="rId8" w:history="1">
        <w:r w:rsidR="00095123" w:rsidRPr="00CE0C17">
          <w:rPr>
            <w:rStyle w:val="Hiperveza"/>
            <w:rFonts w:asciiTheme="minorHAnsi" w:hAnsiTheme="minorHAnsi"/>
          </w:rPr>
          <w:t>http://itdesk.info/hr/e-edukacija/modul-7-informacije-i-komunikacije/modul-7-informacije-i-komunikacije-prirucnik/</w:t>
        </w:r>
      </w:hyperlink>
    </w:p>
    <w:p w:rsidR="00095123" w:rsidRPr="00CE0C17" w:rsidRDefault="00095123" w:rsidP="00095123">
      <w:pPr>
        <w:rPr>
          <w:rFonts w:asciiTheme="minorHAnsi" w:hAnsiTheme="minorHAnsi"/>
        </w:rPr>
      </w:pPr>
    </w:p>
    <w:p w:rsidR="00095123" w:rsidRPr="00CE0C17" w:rsidRDefault="00095123" w:rsidP="00095123">
      <w:pPr>
        <w:rPr>
          <w:rFonts w:asciiTheme="minorHAnsi" w:hAnsiTheme="minorHAnsi"/>
        </w:rPr>
      </w:pPr>
    </w:p>
    <w:p w:rsidR="00A64DE7" w:rsidRPr="00A864FF" w:rsidRDefault="00A64DE7" w:rsidP="00A64DE7">
      <w:pPr>
        <w:jc w:val="both"/>
        <w:rPr>
          <w:rFonts w:asciiTheme="minorHAnsi" w:hAnsiTheme="minorHAnsi"/>
          <w:b/>
        </w:rPr>
      </w:pPr>
    </w:p>
    <w:p w:rsidR="00A64DE7" w:rsidRDefault="00A64DE7" w:rsidP="00A64DE7">
      <w:pPr>
        <w:jc w:val="both"/>
        <w:rPr>
          <w:rFonts w:asciiTheme="minorHAnsi" w:hAnsiTheme="minorHAnsi"/>
          <w:b/>
        </w:rPr>
      </w:pPr>
      <w:r w:rsidRPr="00A864FF">
        <w:rPr>
          <w:rFonts w:asciiTheme="minorHAnsi" w:hAnsiTheme="minorHAnsi"/>
          <w:b/>
        </w:rPr>
        <w:t xml:space="preserve">MJESTO I VRIJEME ODRŽAVANJA TESTIRANJA BIT ĆE OBJAVLJENO NAJMANJE 5 DANA PRIJE TESTIRANJA NA WEB STRANICI MINISTARSTVA MORA, PROMETA I INFRASTRUKTURE </w:t>
      </w:r>
      <w:hyperlink r:id="rId9" w:history="1">
        <w:r w:rsidRPr="00A864FF">
          <w:rPr>
            <w:rStyle w:val="Hiperveza"/>
            <w:rFonts w:asciiTheme="minorHAnsi" w:hAnsiTheme="minorHAnsi"/>
            <w:b/>
          </w:rPr>
          <w:t>WWW.MMPI.HR</w:t>
        </w:r>
      </w:hyperlink>
      <w:r w:rsidRPr="00A864FF">
        <w:rPr>
          <w:rFonts w:asciiTheme="minorHAnsi" w:hAnsiTheme="minorHAnsi"/>
          <w:b/>
        </w:rPr>
        <w:t xml:space="preserve">. </w:t>
      </w:r>
    </w:p>
    <w:p w:rsidR="00A64DE7" w:rsidRPr="00A864FF" w:rsidRDefault="00A64DE7" w:rsidP="00A64DE7">
      <w:pPr>
        <w:jc w:val="both"/>
        <w:rPr>
          <w:rFonts w:asciiTheme="minorHAnsi" w:hAnsiTheme="minorHAnsi"/>
          <w:b/>
        </w:rPr>
      </w:pPr>
    </w:p>
    <w:p w:rsidR="00A64DE7" w:rsidRPr="00A864FF" w:rsidRDefault="00A64DE7" w:rsidP="00A64DE7">
      <w:pPr>
        <w:jc w:val="both"/>
        <w:rPr>
          <w:rFonts w:asciiTheme="minorHAnsi" w:hAnsiTheme="minorHAnsi"/>
          <w:b/>
          <w:color w:val="000000"/>
        </w:rPr>
      </w:pPr>
      <w:r w:rsidRPr="00A864FF">
        <w:rPr>
          <w:rFonts w:asciiTheme="minorHAnsi" w:hAnsiTheme="minorHAnsi"/>
          <w:b/>
          <w:color w:val="000000"/>
        </w:rPr>
        <w:t>KANDIDATI KOJI ISPUNJAVAJU FORMALNE UVJETE NATJEČAJA BITI ĆE OBAVIJEŠTENI OSOBNO PUTEM ELEKTRONIČKE POŠTE O MJESTU I VREMENU ODRŽAVANJA TESTIRANJA.</w:t>
      </w:r>
    </w:p>
    <w:p w:rsidR="00A64DE7" w:rsidRDefault="00A64DE7" w:rsidP="00A64DE7">
      <w:pPr>
        <w:jc w:val="both"/>
        <w:rPr>
          <w:rFonts w:asciiTheme="minorHAnsi" w:hAnsiTheme="minorHAnsi"/>
          <w:b/>
          <w:color w:val="000000"/>
        </w:rPr>
      </w:pPr>
    </w:p>
    <w:p w:rsidR="00A64DE7" w:rsidRPr="00A864FF" w:rsidRDefault="00A64DE7" w:rsidP="00A64DE7">
      <w:pPr>
        <w:jc w:val="both"/>
        <w:rPr>
          <w:rFonts w:asciiTheme="minorHAnsi" w:hAnsiTheme="minorHAnsi"/>
          <w:b/>
          <w:color w:val="000000"/>
        </w:rPr>
      </w:pPr>
      <w:r w:rsidRPr="00A864FF">
        <w:rPr>
          <w:rFonts w:asciiTheme="minorHAnsi" w:hAnsiTheme="minorHAnsi"/>
          <w:b/>
          <w:color w:val="000000"/>
        </w:rPr>
        <w:t>OSOBA KOJA NIJE PODNIJELA PRAVOVREMENU ILI POTPUNU PRIJAVU ILI NE ISPUNJAVA FORMALNE UVJETE IZ JAVNOG NATJEČAJA, NE SMATRA SE KANDIDATOM PRIJAVLJENIM NA JAVNI NATJEČAJ, O ČEMU JOJ SE DOSTAVLJA PISANA OBAVIJEST PUTEM ELEKTRONIČKE POŠTE.</w:t>
      </w:r>
    </w:p>
    <w:p w:rsidR="00A64DE7" w:rsidRPr="00A864FF" w:rsidRDefault="00A64DE7" w:rsidP="00A64DE7">
      <w:pPr>
        <w:rPr>
          <w:rFonts w:asciiTheme="minorHAnsi" w:hAnsiTheme="minorHAnsi"/>
        </w:rPr>
      </w:pPr>
    </w:p>
    <w:p w:rsidR="00A64DE7" w:rsidRPr="00A864FF" w:rsidRDefault="00A64DE7" w:rsidP="00A64DE7">
      <w:pPr>
        <w:jc w:val="both"/>
        <w:rPr>
          <w:rFonts w:asciiTheme="minorHAnsi" w:hAnsiTheme="minorHAnsi"/>
          <w:b/>
        </w:rPr>
      </w:pPr>
    </w:p>
    <w:p w:rsidR="00813260" w:rsidRDefault="00813260"/>
    <w:sectPr w:rsidR="00813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C77"/>
    <w:multiLevelType w:val="hybridMultilevel"/>
    <w:tmpl w:val="E62CAF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F04F5"/>
    <w:multiLevelType w:val="hybridMultilevel"/>
    <w:tmpl w:val="C4162A6C"/>
    <w:lvl w:ilvl="0" w:tplc="CBF2BC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75ED"/>
    <w:multiLevelType w:val="hybridMultilevel"/>
    <w:tmpl w:val="9CB8D528"/>
    <w:lvl w:ilvl="0" w:tplc="CBF2BC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434A1"/>
    <w:multiLevelType w:val="hybridMultilevel"/>
    <w:tmpl w:val="8C04EC8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4C14E6"/>
    <w:multiLevelType w:val="hybridMultilevel"/>
    <w:tmpl w:val="BD24C4BA"/>
    <w:lvl w:ilvl="0" w:tplc="AD94794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F76437D"/>
    <w:multiLevelType w:val="hybridMultilevel"/>
    <w:tmpl w:val="8A2ACDA0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7B6BB5"/>
    <w:multiLevelType w:val="hybridMultilevel"/>
    <w:tmpl w:val="141E23B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24D20"/>
    <w:multiLevelType w:val="hybridMultilevel"/>
    <w:tmpl w:val="FCE0C96E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29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D8A6DF4"/>
    <w:multiLevelType w:val="hybridMultilevel"/>
    <w:tmpl w:val="FB22F68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29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ED055F3"/>
    <w:multiLevelType w:val="hybridMultilevel"/>
    <w:tmpl w:val="1A30271E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09B1043"/>
    <w:multiLevelType w:val="hybridMultilevel"/>
    <w:tmpl w:val="79008C60"/>
    <w:lvl w:ilvl="0" w:tplc="2B606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25A18"/>
    <w:multiLevelType w:val="hybridMultilevel"/>
    <w:tmpl w:val="046E7058"/>
    <w:lvl w:ilvl="0" w:tplc="135E746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A706A6"/>
    <w:multiLevelType w:val="hybridMultilevel"/>
    <w:tmpl w:val="A094D8E0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5855B7"/>
    <w:multiLevelType w:val="hybridMultilevel"/>
    <w:tmpl w:val="459A794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4">
    <w:nsid w:val="260B3379"/>
    <w:multiLevelType w:val="hybridMultilevel"/>
    <w:tmpl w:val="EE54AE64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65132A6"/>
    <w:multiLevelType w:val="multilevel"/>
    <w:tmpl w:val="904C4950"/>
    <w:lvl w:ilvl="0">
      <w:start w:val="1"/>
      <w:numFmt w:val="bullet"/>
      <w:lvlText w:val="-"/>
      <w:lvlJc w:val="left"/>
      <w:pPr>
        <w:ind w:left="1119" w:firstLine="759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>
    <w:nsid w:val="2C6A13F2"/>
    <w:multiLevelType w:val="hybridMultilevel"/>
    <w:tmpl w:val="B52865CA"/>
    <w:lvl w:ilvl="0" w:tplc="23C49BC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4C756E"/>
    <w:multiLevelType w:val="hybridMultilevel"/>
    <w:tmpl w:val="7E9A5F7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15A67"/>
    <w:multiLevelType w:val="hybridMultilevel"/>
    <w:tmpl w:val="B24C8336"/>
    <w:lvl w:ilvl="0" w:tplc="8E04B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1817DA"/>
    <w:multiLevelType w:val="hybridMultilevel"/>
    <w:tmpl w:val="778E0664"/>
    <w:lvl w:ilvl="0" w:tplc="8E04B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D7434E"/>
    <w:multiLevelType w:val="hybridMultilevel"/>
    <w:tmpl w:val="280CA8C6"/>
    <w:lvl w:ilvl="0" w:tplc="7CC2B56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905439"/>
    <w:multiLevelType w:val="hybridMultilevel"/>
    <w:tmpl w:val="C0D88FA8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CC3B1C"/>
    <w:multiLevelType w:val="hybridMultilevel"/>
    <w:tmpl w:val="A3DEF0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4F79CA"/>
    <w:multiLevelType w:val="hybridMultilevel"/>
    <w:tmpl w:val="04660C5E"/>
    <w:lvl w:ilvl="0" w:tplc="8E04B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1E7945"/>
    <w:multiLevelType w:val="hybridMultilevel"/>
    <w:tmpl w:val="273C968C"/>
    <w:lvl w:ilvl="0" w:tplc="005AE606">
      <w:numFmt w:val="bullet"/>
      <w:lvlText w:val="-"/>
      <w:lvlJc w:val="left"/>
      <w:pPr>
        <w:ind w:left="835" w:hanging="348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</w:rPr>
    </w:lvl>
    <w:lvl w:ilvl="1" w:tplc="F800A56A">
      <w:numFmt w:val="bullet"/>
      <w:lvlText w:val="•"/>
      <w:lvlJc w:val="left"/>
      <w:pPr>
        <w:ind w:left="1686" w:hanging="348"/>
      </w:pPr>
    </w:lvl>
    <w:lvl w:ilvl="2" w:tplc="69CAEB58">
      <w:numFmt w:val="bullet"/>
      <w:lvlText w:val="•"/>
      <w:lvlJc w:val="left"/>
      <w:pPr>
        <w:ind w:left="2533" w:hanging="348"/>
      </w:pPr>
    </w:lvl>
    <w:lvl w:ilvl="3" w:tplc="0DFCF4A6">
      <w:numFmt w:val="bullet"/>
      <w:lvlText w:val="•"/>
      <w:lvlJc w:val="left"/>
      <w:pPr>
        <w:ind w:left="3379" w:hanging="348"/>
      </w:pPr>
    </w:lvl>
    <w:lvl w:ilvl="4" w:tplc="4D3ECE1A">
      <w:numFmt w:val="bullet"/>
      <w:lvlText w:val="•"/>
      <w:lvlJc w:val="left"/>
      <w:pPr>
        <w:ind w:left="4226" w:hanging="348"/>
      </w:pPr>
    </w:lvl>
    <w:lvl w:ilvl="5" w:tplc="51E8A184">
      <w:numFmt w:val="bullet"/>
      <w:lvlText w:val="•"/>
      <w:lvlJc w:val="left"/>
      <w:pPr>
        <w:ind w:left="5073" w:hanging="348"/>
      </w:pPr>
    </w:lvl>
    <w:lvl w:ilvl="6" w:tplc="C8109094">
      <w:numFmt w:val="bullet"/>
      <w:lvlText w:val="•"/>
      <w:lvlJc w:val="left"/>
      <w:pPr>
        <w:ind w:left="5919" w:hanging="348"/>
      </w:pPr>
    </w:lvl>
    <w:lvl w:ilvl="7" w:tplc="E3FE2408">
      <w:numFmt w:val="bullet"/>
      <w:lvlText w:val="•"/>
      <w:lvlJc w:val="left"/>
      <w:pPr>
        <w:ind w:left="6766" w:hanging="348"/>
      </w:pPr>
    </w:lvl>
    <w:lvl w:ilvl="8" w:tplc="BA2CCC26">
      <w:numFmt w:val="bullet"/>
      <w:lvlText w:val="•"/>
      <w:lvlJc w:val="left"/>
      <w:pPr>
        <w:ind w:left="7613" w:hanging="348"/>
      </w:pPr>
    </w:lvl>
  </w:abstractNum>
  <w:abstractNum w:abstractNumId="25">
    <w:nsid w:val="4BC228A9"/>
    <w:multiLevelType w:val="hybridMultilevel"/>
    <w:tmpl w:val="2476507C"/>
    <w:lvl w:ilvl="0" w:tplc="8E04B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370EA7"/>
    <w:multiLevelType w:val="hybridMultilevel"/>
    <w:tmpl w:val="B944FD84"/>
    <w:lvl w:ilvl="0" w:tplc="135E746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27">
    <w:nsid w:val="4E671ACE"/>
    <w:multiLevelType w:val="hybridMultilevel"/>
    <w:tmpl w:val="178A6E52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48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A0005">
      <w:start w:val="576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5D05707"/>
    <w:multiLevelType w:val="hybridMultilevel"/>
    <w:tmpl w:val="E2DCB176"/>
    <w:lvl w:ilvl="0" w:tplc="8E04B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D4F11"/>
    <w:multiLevelType w:val="multilevel"/>
    <w:tmpl w:val="19B21738"/>
    <w:lvl w:ilvl="0">
      <w:start w:val="1"/>
      <w:numFmt w:val="bullet"/>
      <w:lvlText w:val="−"/>
      <w:lvlJc w:val="left"/>
      <w:pPr>
        <w:ind w:left="1068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120"/>
      </w:pPr>
      <w:rPr>
        <w:rFonts w:ascii="Arial" w:eastAsia="Arial" w:hAnsi="Arial" w:cs="Arial"/>
      </w:rPr>
    </w:lvl>
  </w:abstractNum>
  <w:abstractNum w:abstractNumId="30">
    <w:nsid w:val="5A855C25"/>
    <w:multiLevelType w:val="hybridMultilevel"/>
    <w:tmpl w:val="8F9A9772"/>
    <w:lvl w:ilvl="0" w:tplc="CBF2BC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2D3603"/>
    <w:multiLevelType w:val="hybridMultilevel"/>
    <w:tmpl w:val="989869F2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</w:lvl>
    <w:lvl w:ilvl="3" w:tplc="041A000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A0003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 w:tplc="041A0005">
      <w:start w:val="1"/>
      <w:numFmt w:val="decimal"/>
      <w:lvlText w:val="%6."/>
      <w:lvlJc w:val="left"/>
      <w:pPr>
        <w:tabs>
          <w:tab w:val="num" w:pos="3588"/>
        </w:tabs>
        <w:ind w:left="3588" w:hanging="360"/>
      </w:pPr>
    </w:lvl>
    <w:lvl w:ilvl="6" w:tplc="041A000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A0003">
      <w:start w:val="1"/>
      <w:numFmt w:val="decimal"/>
      <w:lvlText w:val="%8."/>
      <w:lvlJc w:val="left"/>
      <w:pPr>
        <w:tabs>
          <w:tab w:val="num" w:pos="5028"/>
        </w:tabs>
        <w:ind w:left="5028" w:hanging="360"/>
      </w:pPr>
    </w:lvl>
    <w:lvl w:ilvl="8" w:tplc="041A0005">
      <w:start w:val="1"/>
      <w:numFmt w:val="decimal"/>
      <w:lvlText w:val="%9."/>
      <w:lvlJc w:val="left"/>
      <w:pPr>
        <w:tabs>
          <w:tab w:val="num" w:pos="5748"/>
        </w:tabs>
        <w:ind w:left="5748" w:hanging="360"/>
      </w:pPr>
    </w:lvl>
  </w:abstractNum>
  <w:abstractNum w:abstractNumId="32">
    <w:nsid w:val="62674B36"/>
    <w:multiLevelType w:val="hybridMultilevel"/>
    <w:tmpl w:val="7F7C5CC2"/>
    <w:lvl w:ilvl="0" w:tplc="CBF2B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E82A08"/>
    <w:multiLevelType w:val="hybridMultilevel"/>
    <w:tmpl w:val="7EFE585A"/>
    <w:lvl w:ilvl="0" w:tplc="CBF2BC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D864BF"/>
    <w:multiLevelType w:val="hybridMultilevel"/>
    <w:tmpl w:val="97680CF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</w:lvl>
    <w:lvl w:ilvl="3" w:tplc="041A000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A0003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 w:tplc="041A0005">
      <w:start w:val="1"/>
      <w:numFmt w:val="decimal"/>
      <w:lvlText w:val="%6."/>
      <w:lvlJc w:val="left"/>
      <w:pPr>
        <w:tabs>
          <w:tab w:val="num" w:pos="3588"/>
        </w:tabs>
        <w:ind w:left="3588" w:hanging="360"/>
      </w:pPr>
    </w:lvl>
    <w:lvl w:ilvl="6" w:tplc="041A000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A0003">
      <w:start w:val="1"/>
      <w:numFmt w:val="decimal"/>
      <w:lvlText w:val="%8."/>
      <w:lvlJc w:val="left"/>
      <w:pPr>
        <w:tabs>
          <w:tab w:val="num" w:pos="5028"/>
        </w:tabs>
        <w:ind w:left="5028" w:hanging="360"/>
      </w:pPr>
    </w:lvl>
    <w:lvl w:ilvl="8" w:tplc="041A0005">
      <w:start w:val="1"/>
      <w:numFmt w:val="decimal"/>
      <w:lvlText w:val="%9."/>
      <w:lvlJc w:val="left"/>
      <w:pPr>
        <w:tabs>
          <w:tab w:val="num" w:pos="5748"/>
        </w:tabs>
        <w:ind w:left="5748" w:hanging="360"/>
      </w:pPr>
    </w:lvl>
  </w:abstractNum>
  <w:abstractNum w:abstractNumId="35">
    <w:nsid w:val="6C2D5ACA"/>
    <w:multiLevelType w:val="hybridMultilevel"/>
    <w:tmpl w:val="8C1EEDCA"/>
    <w:lvl w:ilvl="0" w:tplc="4F26FCD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676BC1"/>
    <w:multiLevelType w:val="hybridMultilevel"/>
    <w:tmpl w:val="555C3926"/>
    <w:lvl w:ilvl="0" w:tplc="8E04B8E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D1625AD"/>
    <w:multiLevelType w:val="hybridMultilevel"/>
    <w:tmpl w:val="0F08F63A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BE09C7"/>
    <w:multiLevelType w:val="hybridMultilevel"/>
    <w:tmpl w:val="DA883FE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93B66"/>
    <w:multiLevelType w:val="hybridMultilevel"/>
    <w:tmpl w:val="11821BAA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243485C"/>
    <w:multiLevelType w:val="hybridMultilevel"/>
    <w:tmpl w:val="496E659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41">
    <w:nsid w:val="74B80680"/>
    <w:multiLevelType w:val="hybridMultilevel"/>
    <w:tmpl w:val="8ACA0C62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7D2A1720"/>
    <w:multiLevelType w:val="hybridMultilevel"/>
    <w:tmpl w:val="C674C3FE"/>
    <w:lvl w:ilvl="0" w:tplc="8E04B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8"/>
  </w:num>
  <w:num w:numId="3">
    <w:abstractNumId w:val="32"/>
  </w:num>
  <w:num w:numId="4">
    <w:abstractNumId w:val="15"/>
  </w:num>
  <w:num w:numId="5">
    <w:abstractNumId w:val="29"/>
  </w:num>
  <w:num w:numId="6">
    <w:abstractNumId w:val="36"/>
  </w:num>
  <w:num w:numId="7">
    <w:abstractNumId w:val="41"/>
  </w:num>
  <w:num w:numId="8">
    <w:abstractNumId w:val="16"/>
  </w:num>
  <w:num w:numId="9">
    <w:abstractNumId w:val="40"/>
  </w:num>
  <w:num w:numId="10">
    <w:abstractNumId w:val="34"/>
  </w:num>
  <w:num w:numId="11">
    <w:abstractNumId w:val="11"/>
  </w:num>
  <w:num w:numId="12">
    <w:abstractNumId w:val="33"/>
  </w:num>
  <w:num w:numId="13">
    <w:abstractNumId w:val="1"/>
  </w:num>
  <w:num w:numId="14">
    <w:abstractNumId w:val="26"/>
  </w:num>
  <w:num w:numId="15">
    <w:abstractNumId w:val="37"/>
  </w:num>
  <w:num w:numId="16">
    <w:abstractNumId w:val="13"/>
  </w:num>
  <w:num w:numId="17">
    <w:abstractNumId w:val="31"/>
  </w:num>
  <w:num w:numId="18">
    <w:abstractNumId w:val="4"/>
  </w:num>
  <w:num w:numId="19">
    <w:abstractNumId w:val="9"/>
  </w:num>
  <w:num w:numId="20">
    <w:abstractNumId w:val="14"/>
  </w:num>
  <w:num w:numId="21">
    <w:abstractNumId w:val="39"/>
  </w:num>
  <w:num w:numId="22">
    <w:abstractNumId w:val="24"/>
  </w:num>
  <w:num w:numId="23">
    <w:abstractNumId w:val="23"/>
  </w:num>
  <w:num w:numId="24">
    <w:abstractNumId w:val="28"/>
  </w:num>
  <w:num w:numId="25">
    <w:abstractNumId w:val="42"/>
  </w:num>
  <w:num w:numId="26">
    <w:abstractNumId w:val="18"/>
  </w:num>
  <w:num w:numId="27">
    <w:abstractNumId w:val="25"/>
  </w:num>
  <w:num w:numId="28">
    <w:abstractNumId w:val="19"/>
  </w:num>
  <w:num w:numId="29">
    <w:abstractNumId w:val="21"/>
  </w:num>
  <w:num w:numId="30">
    <w:abstractNumId w:val="8"/>
  </w:num>
  <w:num w:numId="31">
    <w:abstractNumId w:val="5"/>
  </w:num>
  <w:num w:numId="32">
    <w:abstractNumId w:val="7"/>
  </w:num>
  <w:num w:numId="33">
    <w:abstractNumId w:val="35"/>
  </w:num>
  <w:num w:numId="34">
    <w:abstractNumId w:val="12"/>
  </w:num>
  <w:num w:numId="35">
    <w:abstractNumId w:val="27"/>
  </w:num>
  <w:num w:numId="36">
    <w:abstractNumId w:val="20"/>
  </w:num>
  <w:num w:numId="37">
    <w:abstractNumId w:val="30"/>
  </w:num>
  <w:num w:numId="38">
    <w:abstractNumId w:val="2"/>
  </w:num>
  <w:num w:numId="39">
    <w:abstractNumId w:val="3"/>
  </w:num>
  <w:num w:numId="40">
    <w:abstractNumId w:val="22"/>
  </w:num>
  <w:num w:numId="41">
    <w:abstractNumId w:val="0"/>
  </w:num>
  <w:num w:numId="42">
    <w:abstractNumId w:val="6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74"/>
    <w:rsid w:val="00095123"/>
    <w:rsid w:val="005E22A8"/>
    <w:rsid w:val="00664D74"/>
    <w:rsid w:val="00741822"/>
    <w:rsid w:val="00813260"/>
    <w:rsid w:val="00962A60"/>
    <w:rsid w:val="00A64DE7"/>
    <w:rsid w:val="00EC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4D7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64D74"/>
    <w:rPr>
      <w:color w:val="0000FF"/>
      <w:u w:val="single"/>
    </w:rPr>
  </w:style>
  <w:style w:type="paragraph" w:customStyle="1" w:styleId="Default">
    <w:name w:val="Default"/>
    <w:rsid w:val="00664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4D7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64D74"/>
    <w:rPr>
      <w:color w:val="0000FF"/>
      <w:u w:val="single"/>
    </w:rPr>
  </w:style>
  <w:style w:type="paragraph" w:customStyle="1" w:styleId="Default">
    <w:name w:val="Default"/>
    <w:rsid w:val="00664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desk.info/hr/e-edukacija/modul-7-informacije-i-komunikacije/modul-7-informacije-i-komunikacije-prirucni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tdesk.info/hr/e-edukacija/modul-3-obrada-teksta/obrada-teksta-microsoft-word-2010-prirucn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desk.info/hr/e-edukacija/modul-2-koristenje-racunala-i-upravljanje-datotekama/koristenje-racunala-microsoft-windows-7-upravljanje-datotekama-prirucni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MP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Tatjana Lončar</cp:lastModifiedBy>
  <cp:revision>7</cp:revision>
  <dcterms:created xsi:type="dcterms:W3CDTF">2017-12-22T10:41:00Z</dcterms:created>
  <dcterms:modified xsi:type="dcterms:W3CDTF">2017-12-29T07:39:00Z</dcterms:modified>
</cp:coreProperties>
</file>